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CA327A">
        <w:rPr>
          <w:b/>
          <w:color w:val="000000"/>
          <w:sz w:val="21"/>
          <w:szCs w:val="21"/>
        </w:rPr>
        <w:t xml:space="preserve"> 059-2022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753B44" w:rsidRPr="00753B44">
        <w:rPr>
          <w:b/>
          <w:sz w:val="21"/>
          <w:szCs w:val="21"/>
        </w:rPr>
        <w:t>CONTRATAÇÃO DE EMPRESA ESPECIALIZADA PARA REVITALIZAÇÃO DO ESTÁDIO MUNICIPAL DE PORTO XAVIER (DE FORMA GLOBAL)</w:t>
      </w:r>
      <w:r w:rsidR="00CA327A">
        <w:rPr>
          <w:b/>
          <w:sz w:val="21"/>
          <w:szCs w:val="21"/>
        </w:rPr>
        <w:t xml:space="preserve"> – EDITAL TOMADA DE PREÇOS 008-2022</w:t>
      </w:r>
      <w:r w:rsidR="00753B44" w:rsidRPr="00753B4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A41D08" w:rsidRPr="00FD2121" w:rsidRDefault="00A41D08" w:rsidP="00A41D08">
      <w:pPr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A41D08" w:rsidRDefault="00A41D08" w:rsidP="00A41D08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A6071E">
        <w:rPr>
          <w:b/>
          <w:sz w:val="21"/>
          <w:szCs w:val="21"/>
        </w:rPr>
        <w:t xml:space="preserve">MUNICIPIO DE PORTO XAVIER, </w:t>
      </w:r>
      <w:r w:rsidRPr="00A6071E">
        <w:rPr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</w:t>
      </w:r>
      <w:r w:rsidRPr="000075DA">
        <w:rPr>
          <w:sz w:val="21"/>
          <w:szCs w:val="21"/>
        </w:rPr>
        <w:t>residente e domiciliado na Rua Venâncio Aires, 834, Centro, nesta cidade.</w:t>
      </w:r>
    </w:p>
    <w:p w:rsidR="00A41D08" w:rsidRPr="00A6071E" w:rsidRDefault="00A41D08" w:rsidP="00A41D08">
      <w:pPr>
        <w:pStyle w:val="Corpodetexto"/>
        <w:tabs>
          <w:tab w:val="left" w:pos="2268"/>
        </w:tabs>
        <w:ind w:right="-1" w:firstLine="1134"/>
        <w:jc w:val="both"/>
        <w:rPr>
          <w:b/>
          <w:sz w:val="21"/>
          <w:szCs w:val="21"/>
        </w:rPr>
      </w:pPr>
    </w:p>
    <w:p w:rsidR="00A41D08" w:rsidRPr="00A6071E" w:rsidRDefault="00A41D08" w:rsidP="00A41D08">
      <w:pPr>
        <w:pStyle w:val="Corpodetexto"/>
        <w:tabs>
          <w:tab w:val="left" w:pos="2268"/>
        </w:tabs>
        <w:ind w:right="-1" w:firstLine="1134"/>
        <w:jc w:val="both"/>
        <w:rPr>
          <w:b/>
          <w:sz w:val="21"/>
          <w:szCs w:val="21"/>
          <w:u w:val="single"/>
        </w:rPr>
      </w:pPr>
      <w:r w:rsidRPr="00A6071E">
        <w:rPr>
          <w:b/>
          <w:sz w:val="21"/>
          <w:szCs w:val="21"/>
          <w:u w:val="single"/>
        </w:rPr>
        <w:t>CONTRATADA:</w:t>
      </w:r>
    </w:p>
    <w:p w:rsidR="00A41D08" w:rsidRPr="00A6071E" w:rsidRDefault="00136A22" w:rsidP="00A41D08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METALÚRIGICA E CONSTRUTORA R. V. EIRELI</w:t>
      </w:r>
      <w:r w:rsidR="00A41D08" w:rsidRPr="00A6071E">
        <w:rPr>
          <w:b/>
          <w:sz w:val="21"/>
          <w:szCs w:val="21"/>
        </w:rPr>
        <w:t>,</w:t>
      </w:r>
      <w:r w:rsidR="00A41D08" w:rsidRPr="00A6071E">
        <w:rPr>
          <w:sz w:val="21"/>
          <w:szCs w:val="21"/>
        </w:rPr>
        <w:t xml:space="preserve"> inscrita no CNPJ n° </w:t>
      </w:r>
      <w:r>
        <w:rPr>
          <w:sz w:val="21"/>
          <w:szCs w:val="21"/>
        </w:rPr>
        <w:t>17.539.778/0001-76</w:t>
      </w:r>
      <w:r w:rsidR="00A41D08" w:rsidRPr="00A6071E">
        <w:rPr>
          <w:sz w:val="21"/>
          <w:szCs w:val="21"/>
        </w:rPr>
        <w:t xml:space="preserve">, com sede na </w:t>
      </w:r>
      <w:r>
        <w:rPr>
          <w:sz w:val="21"/>
          <w:szCs w:val="21"/>
        </w:rPr>
        <w:t>R B – Lotes 19 e 20</w:t>
      </w:r>
      <w:r w:rsidR="00A41D08"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035</w:t>
      </w:r>
      <w:r w:rsidR="00A41D08" w:rsidRPr="00A6071E">
        <w:rPr>
          <w:sz w:val="21"/>
          <w:szCs w:val="21"/>
        </w:rPr>
        <w:t xml:space="preserve">, </w:t>
      </w:r>
      <w:r>
        <w:rPr>
          <w:sz w:val="21"/>
          <w:szCs w:val="21"/>
        </w:rPr>
        <w:t>Área Industrial</w:t>
      </w:r>
      <w:r w:rsidR="00A41D08" w:rsidRPr="00A6071E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Pedro do Butiá</w:t>
      </w:r>
      <w:r w:rsidR="00A41D08">
        <w:rPr>
          <w:sz w:val="21"/>
          <w:szCs w:val="21"/>
        </w:rPr>
        <w:t>/RS</w:t>
      </w:r>
      <w:r w:rsidR="00A41D08" w:rsidRPr="00A6071E">
        <w:rPr>
          <w:sz w:val="21"/>
          <w:szCs w:val="21"/>
        </w:rPr>
        <w:t>, neste ato representada pel</w:t>
      </w:r>
      <w:r w:rsidR="00A41D08">
        <w:rPr>
          <w:sz w:val="21"/>
          <w:szCs w:val="21"/>
        </w:rPr>
        <w:t>o</w:t>
      </w:r>
      <w:r w:rsidR="00A41D08" w:rsidRPr="00A6071E">
        <w:rPr>
          <w:sz w:val="21"/>
          <w:szCs w:val="21"/>
        </w:rPr>
        <w:t xml:space="preserve"> Sr. </w:t>
      </w:r>
      <w:proofErr w:type="spellStart"/>
      <w:r w:rsidR="00B05227">
        <w:rPr>
          <w:sz w:val="21"/>
          <w:szCs w:val="21"/>
        </w:rPr>
        <w:t>Roges</w:t>
      </w:r>
      <w:proofErr w:type="spellEnd"/>
      <w:r w:rsidR="00B05227">
        <w:rPr>
          <w:sz w:val="21"/>
          <w:szCs w:val="21"/>
        </w:rPr>
        <w:t xml:space="preserve"> Vinicius </w:t>
      </w:r>
      <w:proofErr w:type="spellStart"/>
      <w:r w:rsidR="00B05227">
        <w:rPr>
          <w:sz w:val="21"/>
          <w:szCs w:val="21"/>
        </w:rPr>
        <w:t>Piecho</w:t>
      </w:r>
      <w:proofErr w:type="spellEnd"/>
      <w:r w:rsidR="00A41D08" w:rsidRPr="00A6071E">
        <w:rPr>
          <w:sz w:val="21"/>
          <w:szCs w:val="21"/>
        </w:rPr>
        <w:t xml:space="preserve">, </w:t>
      </w:r>
      <w:r w:rsidR="00A41D08">
        <w:rPr>
          <w:sz w:val="21"/>
          <w:szCs w:val="21"/>
        </w:rPr>
        <w:t xml:space="preserve">brasileiro, </w:t>
      </w:r>
      <w:r w:rsidR="00B05227">
        <w:rPr>
          <w:sz w:val="21"/>
          <w:szCs w:val="21"/>
        </w:rPr>
        <w:t>solteiro, comerciante</w:t>
      </w:r>
      <w:r w:rsidR="00A41D08" w:rsidRPr="00A6071E">
        <w:rPr>
          <w:sz w:val="21"/>
          <w:szCs w:val="21"/>
        </w:rPr>
        <w:t xml:space="preserve">, portador da carteira de identidade n° </w:t>
      </w:r>
      <w:r w:rsidR="00B05227">
        <w:rPr>
          <w:sz w:val="21"/>
          <w:szCs w:val="21"/>
        </w:rPr>
        <w:t>2102394059</w:t>
      </w:r>
      <w:r w:rsidR="00A41D08">
        <w:rPr>
          <w:sz w:val="21"/>
          <w:szCs w:val="21"/>
        </w:rPr>
        <w:t xml:space="preserve"> expedido pela S</w:t>
      </w:r>
      <w:r w:rsidR="00B05227">
        <w:rPr>
          <w:sz w:val="21"/>
          <w:szCs w:val="21"/>
        </w:rPr>
        <w:t>JC</w:t>
      </w:r>
      <w:r w:rsidR="00A41D08">
        <w:rPr>
          <w:sz w:val="21"/>
          <w:szCs w:val="21"/>
        </w:rPr>
        <w:t>/RS</w:t>
      </w:r>
      <w:r w:rsidR="00A41D08" w:rsidRPr="00A6071E">
        <w:rPr>
          <w:sz w:val="21"/>
          <w:szCs w:val="21"/>
        </w:rPr>
        <w:t xml:space="preserve">, CPF n° </w:t>
      </w:r>
      <w:r w:rsidR="00B05227">
        <w:rPr>
          <w:sz w:val="21"/>
          <w:szCs w:val="21"/>
        </w:rPr>
        <w:t>028.637.930-98</w:t>
      </w:r>
      <w:r w:rsidR="00A41D08" w:rsidRPr="00A6071E">
        <w:rPr>
          <w:sz w:val="21"/>
          <w:szCs w:val="21"/>
        </w:rPr>
        <w:t xml:space="preserve">, residente e domiciliado na Rua </w:t>
      </w:r>
      <w:r w:rsidR="00B05227">
        <w:rPr>
          <w:sz w:val="21"/>
          <w:szCs w:val="21"/>
        </w:rPr>
        <w:t xml:space="preserve">Roque </w:t>
      </w:r>
      <w:proofErr w:type="spellStart"/>
      <w:r w:rsidR="00B05227">
        <w:rPr>
          <w:sz w:val="21"/>
          <w:szCs w:val="21"/>
        </w:rPr>
        <w:t>Gonzales</w:t>
      </w:r>
      <w:proofErr w:type="spellEnd"/>
      <w:r w:rsidR="00A41D08" w:rsidRPr="00A6071E">
        <w:rPr>
          <w:sz w:val="21"/>
          <w:szCs w:val="21"/>
        </w:rPr>
        <w:t xml:space="preserve">, </w:t>
      </w:r>
      <w:r w:rsidR="00B05227">
        <w:rPr>
          <w:sz w:val="21"/>
          <w:szCs w:val="21"/>
        </w:rPr>
        <w:t>1540</w:t>
      </w:r>
      <w:r w:rsidR="00A41D08">
        <w:rPr>
          <w:sz w:val="21"/>
          <w:szCs w:val="21"/>
        </w:rPr>
        <w:t>, Centro</w:t>
      </w:r>
      <w:r w:rsidR="00A41D08" w:rsidRPr="00A6071E">
        <w:rPr>
          <w:sz w:val="21"/>
          <w:szCs w:val="21"/>
        </w:rPr>
        <w:t xml:space="preserve">, na cidade de </w:t>
      </w:r>
      <w:r w:rsidR="00B05227">
        <w:rPr>
          <w:sz w:val="21"/>
          <w:szCs w:val="21"/>
        </w:rPr>
        <w:t>São Pedro do Butiá</w:t>
      </w:r>
      <w:r w:rsidR="00A41D08">
        <w:rPr>
          <w:sz w:val="21"/>
          <w:szCs w:val="21"/>
        </w:rPr>
        <w:t>/RS</w:t>
      </w:r>
      <w:r w:rsidR="00A41D08" w:rsidRPr="00A6071E">
        <w:rPr>
          <w:sz w:val="21"/>
          <w:szCs w:val="21"/>
        </w:rPr>
        <w:t>.</w:t>
      </w:r>
    </w:p>
    <w:p w:rsidR="00A41D08" w:rsidRPr="00A6071E" w:rsidRDefault="00A41D08" w:rsidP="00A41D08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A6071E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E67DFE" w:rsidRDefault="00753B44" w:rsidP="00E67DFE">
      <w:pPr>
        <w:pStyle w:val="Ttulo2"/>
        <w:ind w:firstLine="1134"/>
        <w:jc w:val="both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ITEM 1 – </w:t>
      </w:r>
      <w:r w:rsidRPr="00753B44">
        <w:rPr>
          <w:b/>
          <w:sz w:val="21"/>
          <w:szCs w:val="21"/>
        </w:rPr>
        <w:t>Contratação de Empresa Especializada para Revitalização do Estádio Municipal de Porto Xavier (de Forma Global)</w:t>
      </w:r>
      <w:r w:rsidR="00153EA8" w:rsidRPr="00753B44">
        <w:rPr>
          <w:b/>
          <w:sz w:val="21"/>
          <w:szCs w:val="21"/>
        </w:rPr>
        <w:t>.</w:t>
      </w:r>
      <w:r w:rsidR="00153EA8">
        <w:rPr>
          <w:b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Os serviços deverão estar concluídos até a data de </w:t>
      </w:r>
      <w:r w:rsidR="00CE6757">
        <w:rPr>
          <w:sz w:val="21"/>
          <w:szCs w:val="21"/>
        </w:rPr>
        <w:t>30</w:t>
      </w:r>
      <w:r>
        <w:rPr>
          <w:sz w:val="21"/>
          <w:szCs w:val="21"/>
        </w:rPr>
        <w:t xml:space="preserve"> de </w:t>
      </w:r>
      <w:r w:rsidR="00CE6757">
        <w:rPr>
          <w:sz w:val="21"/>
          <w:szCs w:val="21"/>
        </w:rPr>
        <w:t>julho</w:t>
      </w:r>
      <w:r>
        <w:rPr>
          <w:sz w:val="21"/>
          <w:szCs w:val="21"/>
        </w:rPr>
        <w:t xml:space="preserve"> de 202</w:t>
      </w:r>
      <w:r w:rsidR="00CE6757">
        <w:rPr>
          <w:sz w:val="21"/>
          <w:szCs w:val="21"/>
        </w:rPr>
        <w:t>3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A41D08" w:rsidRPr="00F82434" w:rsidRDefault="0094591C" w:rsidP="00A41D08">
      <w:pPr>
        <w:shd w:val="clear" w:color="auto" w:fill="FFFFFF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A41D08">
        <w:rPr>
          <w:sz w:val="21"/>
          <w:szCs w:val="21"/>
        </w:rPr>
        <w:t>R$ 401.954,12 (Quatrocentos e Um Mil Novecentos e Cinquenta e Quatro Reais e Doze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D95CC4" w:rsidRDefault="00153EA8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 xml:space="preserve">O pagamento será efetuado em </w:t>
      </w:r>
      <w:r w:rsidR="00266117">
        <w:rPr>
          <w:sz w:val="21"/>
          <w:szCs w:val="21"/>
        </w:rPr>
        <w:t>18</w:t>
      </w:r>
      <w:r w:rsidRPr="00BE52F7">
        <w:rPr>
          <w:sz w:val="21"/>
          <w:szCs w:val="21"/>
        </w:rPr>
        <w:t xml:space="preserve"> (</w:t>
      </w:r>
      <w:r w:rsidR="00266117">
        <w:rPr>
          <w:sz w:val="21"/>
          <w:szCs w:val="21"/>
        </w:rPr>
        <w:t>dezoito</w:t>
      </w:r>
      <w:r w:rsidRPr="00BE52F7">
        <w:rPr>
          <w:sz w:val="21"/>
          <w:szCs w:val="21"/>
        </w:rPr>
        <w:t>) etapas,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153EA8" w:rsidRPr="009E0434" w:rsidRDefault="00153EA8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5D140E" w:rsidRPr="00B31314" w:rsidRDefault="0094591C" w:rsidP="005D140E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lastRenderedPageBreak/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</w:t>
      </w:r>
      <w:r w:rsidR="00153EA8">
        <w:rPr>
          <w:sz w:val="21"/>
          <w:szCs w:val="21"/>
        </w:rPr>
        <w:t>Educação Cultura e Desportos</w:t>
      </w:r>
      <w:r w:rsidR="00A60C88">
        <w:rPr>
          <w:sz w:val="21"/>
          <w:szCs w:val="21"/>
        </w:rPr>
        <w:t xml:space="preserve">: </w:t>
      </w:r>
      <w:r w:rsidR="005D140E" w:rsidRPr="00B31314">
        <w:rPr>
          <w:sz w:val="21"/>
          <w:szCs w:val="21"/>
        </w:rPr>
        <w:t>1015 – Obras e Equipamentos de Esporte e Lazer</w:t>
      </w:r>
      <w:r w:rsidR="005D140E">
        <w:rPr>
          <w:sz w:val="21"/>
          <w:szCs w:val="21"/>
        </w:rPr>
        <w:t>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356269">
        <w:rPr>
          <w:b/>
          <w:sz w:val="21"/>
          <w:szCs w:val="21"/>
        </w:rPr>
        <w:t>0</w:t>
      </w:r>
      <w:r w:rsidR="00753B44">
        <w:rPr>
          <w:b/>
          <w:sz w:val="21"/>
          <w:szCs w:val="21"/>
        </w:rPr>
        <w:t>8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356269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Nos termos do art. 67, da Lei nº 8666/93, </w:t>
      </w:r>
      <w:r w:rsidR="00266117">
        <w:rPr>
          <w:sz w:val="21"/>
          <w:szCs w:val="21"/>
        </w:rPr>
        <w:t>fica designado com</w:t>
      </w:r>
      <w:r w:rsidRPr="009E0434">
        <w:rPr>
          <w:sz w:val="21"/>
          <w:szCs w:val="21"/>
        </w:rPr>
        <w:t>o Gestor do contrato</w:t>
      </w:r>
      <w:r w:rsidR="00266117">
        <w:rPr>
          <w:sz w:val="21"/>
          <w:szCs w:val="21"/>
        </w:rPr>
        <w:t xml:space="preserve"> o Prefeito </w:t>
      </w:r>
      <w:r w:rsidR="000A2847">
        <w:rPr>
          <w:sz w:val="21"/>
          <w:szCs w:val="21"/>
        </w:rPr>
        <w:t xml:space="preserve">Municipal </w:t>
      </w:r>
      <w:r w:rsidR="000A2847" w:rsidRPr="009E0434">
        <w:rPr>
          <w:sz w:val="21"/>
          <w:szCs w:val="21"/>
        </w:rPr>
        <w:t>e</w:t>
      </w:r>
      <w:r w:rsidRPr="009E0434">
        <w:rPr>
          <w:sz w:val="21"/>
          <w:szCs w:val="21"/>
        </w:rPr>
        <w:t xml:space="preserve">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</w:t>
      </w:r>
      <w:r w:rsidR="00266117">
        <w:rPr>
          <w:sz w:val="21"/>
          <w:szCs w:val="21"/>
        </w:rPr>
        <w:t xml:space="preserve">Fiscal da Contrato o </w:t>
      </w:r>
      <w:r w:rsidRPr="009E0434">
        <w:rPr>
          <w:sz w:val="21"/>
          <w:szCs w:val="21"/>
        </w:rPr>
        <w:t>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456557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A41D08">
        <w:rPr>
          <w:color w:val="000000"/>
          <w:sz w:val="21"/>
          <w:szCs w:val="21"/>
        </w:rPr>
        <w:t>30</w:t>
      </w:r>
      <w:r w:rsidRPr="009E0434">
        <w:rPr>
          <w:color w:val="000000"/>
          <w:sz w:val="21"/>
          <w:szCs w:val="21"/>
        </w:rPr>
        <w:t xml:space="preserve"> de </w:t>
      </w:r>
      <w:r w:rsidR="00A41D08">
        <w:rPr>
          <w:color w:val="000000"/>
          <w:sz w:val="21"/>
          <w:szCs w:val="21"/>
        </w:rPr>
        <w:t>maio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356269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714B0E" w:rsidRPr="009E0434" w:rsidRDefault="00714B0E" w:rsidP="00714B0E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GILBERTO DOMINGOS MENIN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6A233C">
        <w:rPr>
          <w:sz w:val="21"/>
          <w:szCs w:val="21"/>
        </w:rPr>
        <w:t>ROGES VINICIUS PIECHO</w:t>
      </w:r>
      <w:r>
        <w:rPr>
          <w:color w:val="000000"/>
          <w:sz w:val="21"/>
          <w:szCs w:val="21"/>
        </w:rPr>
        <w:tab/>
      </w:r>
    </w:p>
    <w:p w:rsidR="00714B0E" w:rsidRPr="000555AC" w:rsidRDefault="00714B0E" w:rsidP="00714B0E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</w:t>
      </w:r>
      <w:r w:rsidRPr="000555AC">
        <w:rPr>
          <w:b/>
          <w:sz w:val="21"/>
          <w:szCs w:val="21"/>
        </w:rPr>
        <w:t xml:space="preserve">Contratante                                                                                 </w:t>
      </w:r>
      <w:proofErr w:type="gramStart"/>
      <w:r w:rsidRPr="000555AC">
        <w:rPr>
          <w:b/>
          <w:sz w:val="21"/>
          <w:szCs w:val="21"/>
        </w:rPr>
        <w:t xml:space="preserve"> Contratada</w:t>
      </w:r>
      <w:proofErr w:type="gramEnd"/>
    </w:p>
    <w:p w:rsidR="00714B0E" w:rsidRPr="005056E3" w:rsidRDefault="00714B0E" w:rsidP="00714B0E">
      <w:pPr>
        <w:rPr>
          <w:sz w:val="21"/>
          <w:szCs w:val="21"/>
        </w:rPr>
      </w:pPr>
    </w:p>
    <w:p w:rsidR="00714B0E" w:rsidRPr="005056E3" w:rsidRDefault="00714B0E" w:rsidP="00714B0E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714B0E" w:rsidRPr="005056E3" w:rsidRDefault="00714B0E" w:rsidP="00714B0E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714B0E" w:rsidRPr="005056E3" w:rsidRDefault="00714B0E" w:rsidP="00714B0E">
      <w:pPr>
        <w:rPr>
          <w:sz w:val="21"/>
          <w:szCs w:val="21"/>
        </w:rPr>
      </w:pPr>
    </w:p>
    <w:p w:rsidR="00714B0E" w:rsidRPr="005056E3" w:rsidRDefault="00714B0E" w:rsidP="00714B0E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714B0E" w:rsidRPr="005056E3" w:rsidRDefault="00714B0E" w:rsidP="00714B0E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  <w:bookmarkStart w:id="0" w:name="_GoBack"/>
      <w:bookmarkEnd w:id="0"/>
    </w:p>
    <w:p w:rsidR="00714B0E" w:rsidRDefault="00714B0E" w:rsidP="00714B0E">
      <w:pPr>
        <w:rPr>
          <w:sz w:val="21"/>
          <w:szCs w:val="21"/>
        </w:rPr>
      </w:pPr>
    </w:p>
    <w:p w:rsidR="00714B0E" w:rsidRPr="005056E3" w:rsidRDefault="00714B0E" w:rsidP="00714B0E">
      <w:pPr>
        <w:rPr>
          <w:sz w:val="21"/>
          <w:szCs w:val="21"/>
        </w:rPr>
      </w:pPr>
    </w:p>
    <w:p w:rsidR="00714B0E" w:rsidRDefault="00714B0E" w:rsidP="00714B0E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B05227" w:rsidRPr="005056E3" w:rsidRDefault="00B05227" w:rsidP="00714B0E">
      <w:pPr>
        <w:ind w:left="260"/>
        <w:rPr>
          <w:sz w:val="21"/>
          <w:szCs w:val="21"/>
        </w:rPr>
      </w:pPr>
    </w:p>
    <w:p w:rsidR="00714B0E" w:rsidRPr="009E0434" w:rsidRDefault="00714B0E" w:rsidP="00714B0E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4B7"/>
    <w:rsid w:val="00007A28"/>
    <w:rsid w:val="00015808"/>
    <w:rsid w:val="00017F1B"/>
    <w:rsid w:val="00034EBB"/>
    <w:rsid w:val="00097422"/>
    <w:rsid w:val="00097AEF"/>
    <w:rsid w:val="000A018B"/>
    <w:rsid w:val="000A2847"/>
    <w:rsid w:val="000C1651"/>
    <w:rsid w:val="000E05E0"/>
    <w:rsid w:val="000F4C54"/>
    <w:rsid w:val="00107424"/>
    <w:rsid w:val="00107ECC"/>
    <w:rsid w:val="001128E3"/>
    <w:rsid w:val="00112C25"/>
    <w:rsid w:val="00120647"/>
    <w:rsid w:val="001353A8"/>
    <w:rsid w:val="00136A22"/>
    <w:rsid w:val="00145B56"/>
    <w:rsid w:val="00153EA8"/>
    <w:rsid w:val="00157F4E"/>
    <w:rsid w:val="001612FA"/>
    <w:rsid w:val="001618BB"/>
    <w:rsid w:val="00170F3D"/>
    <w:rsid w:val="001969CA"/>
    <w:rsid w:val="001B16B7"/>
    <w:rsid w:val="001C3851"/>
    <w:rsid w:val="001E2BFF"/>
    <w:rsid w:val="001E5368"/>
    <w:rsid w:val="001F03E0"/>
    <w:rsid w:val="001F1815"/>
    <w:rsid w:val="001F4FAF"/>
    <w:rsid w:val="0020377B"/>
    <w:rsid w:val="002328FC"/>
    <w:rsid w:val="00262387"/>
    <w:rsid w:val="00265FB7"/>
    <w:rsid w:val="00266117"/>
    <w:rsid w:val="00287A1E"/>
    <w:rsid w:val="002B0B9E"/>
    <w:rsid w:val="002C4120"/>
    <w:rsid w:val="002E00C2"/>
    <w:rsid w:val="002F4DD0"/>
    <w:rsid w:val="002F62D5"/>
    <w:rsid w:val="0030237A"/>
    <w:rsid w:val="00306F51"/>
    <w:rsid w:val="0031250E"/>
    <w:rsid w:val="0031303A"/>
    <w:rsid w:val="0031386E"/>
    <w:rsid w:val="003200A1"/>
    <w:rsid w:val="0032106F"/>
    <w:rsid w:val="00322937"/>
    <w:rsid w:val="00340078"/>
    <w:rsid w:val="0034656C"/>
    <w:rsid w:val="00356269"/>
    <w:rsid w:val="00364B0B"/>
    <w:rsid w:val="003654DF"/>
    <w:rsid w:val="00392B9A"/>
    <w:rsid w:val="00392EDE"/>
    <w:rsid w:val="003B4DDE"/>
    <w:rsid w:val="003C7EE1"/>
    <w:rsid w:val="003D7A5F"/>
    <w:rsid w:val="003E5727"/>
    <w:rsid w:val="003F7898"/>
    <w:rsid w:val="004165FA"/>
    <w:rsid w:val="004373F1"/>
    <w:rsid w:val="0044679B"/>
    <w:rsid w:val="00456557"/>
    <w:rsid w:val="00465E0D"/>
    <w:rsid w:val="00497230"/>
    <w:rsid w:val="004C60BF"/>
    <w:rsid w:val="004D1520"/>
    <w:rsid w:val="004F06F7"/>
    <w:rsid w:val="004F3B79"/>
    <w:rsid w:val="005253E5"/>
    <w:rsid w:val="005347AF"/>
    <w:rsid w:val="00550A07"/>
    <w:rsid w:val="00562758"/>
    <w:rsid w:val="005740D8"/>
    <w:rsid w:val="005866AD"/>
    <w:rsid w:val="005B4349"/>
    <w:rsid w:val="005B5E98"/>
    <w:rsid w:val="005B7762"/>
    <w:rsid w:val="005C7DCB"/>
    <w:rsid w:val="005D140E"/>
    <w:rsid w:val="005D2860"/>
    <w:rsid w:val="005D6280"/>
    <w:rsid w:val="005E0D2A"/>
    <w:rsid w:val="00602F00"/>
    <w:rsid w:val="006319E5"/>
    <w:rsid w:val="006769FD"/>
    <w:rsid w:val="0067719D"/>
    <w:rsid w:val="00690982"/>
    <w:rsid w:val="006A233C"/>
    <w:rsid w:val="006B3AC8"/>
    <w:rsid w:val="00706D81"/>
    <w:rsid w:val="00710481"/>
    <w:rsid w:val="00714B0E"/>
    <w:rsid w:val="007457C5"/>
    <w:rsid w:val="00747D77"/>
    <w:rsid w:val="00750E6F"/>
    <w:rsid w:val="00753B44"/>
    <w:rsid w:val="00753E5E"/>
    <w:rsid w:val="00754AB0"/>
    <w:rsid w:val="00755093"/>
    <w:rsid w:val="007778E0"/>
    <w:rsid w:val="00780B50"/>
    <w:rsid w:val="00784BA1"/>
    <w:rsid w:val="00796E35"/>
    <w:rsid w:val="007A4E77"/>
    <w:rsid w:val="007B5516"/>
    <w:rsid w:val="007C1652"/>
    <w:rsid w:val="007D34E0"/>
    <w:rsid w:val="007D36C9"/>
    <w:rsid w:val="007E692E"/>
    <w:rsid w:val="00801934"/>
    <w:rsid w:val="00816877"/>
    <w:rsid w:val="0082346D"/>
    <w:rsid w:val="00824CEC"/>
    <w:rsid w:val="0082561F"/>
    <w:rsid w:val="00832183"/>
    <w:rsid w:val="008366A7"/>
    <w:rsid w:val="00840BEC"/>
    <w:rsid w:val="008503B0"/>
    <w:rsid w:val="00853F0B"/>
    <w:rsid w:val="00866848"/>
    <w:rsid w:val="00871E10"/>
    <w:rsid w:val="00872D1B"/>
    <w:rsid w:val="00876B9B"/>
    <w:rsid w:val="00892C5C"/>
    <w:rsid w:val="008B3768"/>
    <w:rsid w:val="008C40F6"/>
    <w:rsid w:val="008C6A6A"/>
    <w:rsid w:val="008C7905"/>
    <w:rsid w:val="008D5681"/>
    <w:rsid w:val="008D67C1"/>
    <w:rsid w:val="008E6667"/>
    <w:rsid w:val="008F5133"/>
    <w:rsid w:val="0094591C"/>
    <w:rsid w:val="009468E0"/>
    <w:rsid w:val="00956AF8"/>
    <w:rsid w:val="00984A05"/>
    <w:rsid w:val="009C10CC"/>
    <w:rsid w:val="009C524E"/>
    <w:rsid w:val="009C76C7"/>
    <w:rsid w:val="009D63D2"/>
    <w:rsid w:val="009D7AFA"/>
    <w:rsid w:val="009E0434"/>
    <w:rsid w:val="00A02F5C"/>
    <w:rsid w:val="00A07048"/>
    <w:rsid w:val="00A11BB1"/>
    <w:rsid w:val="00A20A74"/>
    <w:rsid w:val="00A33C67"/>
    <w:rsid w:val="00A41D08"/>
    <w:rsid w:val="00A42716"/>
    <w:rsid w:val="00A46298"/>
    <w:rsid w:val="00A467E6"/>
    <w:rsid w:val="00A55931"/>
    <w:rsid w:val="00A60C88"/>
    <w:rsid w:val="00A63180"/>
    <w:rsid w:val="00A6384F"/>
    <w:rsid w:val="00AC0069"/>
    <w:rsid w:val="00AD738E"/>
    <w:rsid w:val="00AF7426"/>
    <w:rsid w:val="00B05227"/>
    <w:rsid w:val="00B073A4"/>
    <w:rsid w:val="00B104F0"/>
    <w:rsid w:val="00B22570"/>
    <w:rsid w:val="00B31314"/>
    <w:rsid w:val="00B4575B"/>
    <w:rsid w:val="00B47989"/>
    <w:rsid w:val="00B479E0"/>
    <w:rsid w:val="00B517C1"/>
    <w:rsid w:val="00B52D22"/>
    <w:rsid w:val="00B606C0"/>
    <w:rsid w:val="00B60952"/>
    <w:rsid w:val="00B702AD"/>
    <w:rsid w:val="00B82188"/>
    <w:rsid w:val="00B8265C"/>
    <w:rsid w:val="00B8304B"/>
    <w:rsid w:val="00B95FAD"/>
    <w:rsid w:val="00BA3F1B"/>
    <w:rsid w:val="00BB67DE"/>
    <w:rsid w:val="00BD53A3"/>
    <w:rsid w:val="00BD59BD"/>
    <w:rsid w:val="00BE52F7"/>
    <w:rsid w:val="00BF1353"/>
    <w:rsid w:val="00BF20CA"/>
    <w:rsid w:val="00BF3559"/>
    <w:rsid w:val="00BF45C5"/>
    <w:rsid w:val="00C318B0"/>
    <w:rsid w:val="00C50A78"/>
    <w:rsid w:val="00C6279C"/>
    <w:rsid w:val="00C64DC9"/>
    <w:rsid w:val="00C80F34"/>
    <w:rsid w:val="00C84554"/>
    <w:rsid w:val="00C9320E"/>
    <w:rsid w:val="00C95F42"/>
    <w:rsid w:val="00CA327A"/>
    <w:rsid w:val="00CB64A9"/>
    <w:rsid w:val="00CC3D4F"/>
    <w:rsid w:val="00CD3EDB"/>
    <w:rsid w:val="00CE6757"/>
    <w:rsid w:val="00D05ED3"/>
    <w:rsid w:val="00D06411"/>
    <w:rsid w:val="00D23FE8"/>
    <w:rsid w:val="00D33723"/>
    <w:rsid w:val="00D459CB"/>
    <w:rsid w:val="00D543A3"/>
    <w:rsid w:val="00D93503"/>
    <w:rsid w:val="00D95CC4"/>
    <w:rsid w:val="00DC0116"/>
    <w:rsid w:val="00DC44D6"/>
    <w:rsid w:val="00DD1E40"/>
    <w:rsid w:val="00DD2C2D"/>
    <w:rsid w:val="00DE3C5B"/>
    <w:rsid w:val="00DE5BCC"/>
    <w:rsid w:val="00DE6BEC"/>
    <w:rsid w:val="00DF5F18"/>
    <w:rsid w:val="00E44069"/>
    <w:rsid w:val="00E54795"/>
    <w:rsid w:val="00E67DFE"/>
    <w:rsid w:val="00E775D4"/>
    <w:rsid w:val="00E92778"/>
    <w:rsid w:val="00E97D09"/>
    <w:rsid w:val="00EB26F0"/>
    <w:rsid w:val="00EB5A40"/>
    <w:rsid w:val="00EC367E"/>
    <w:rsid w:val="00ED7097"/>
    <w:rsid w:val="00EE5FAD"/>
    <w:rsid w:val="00EE693D"/>
    <w:rsid w:val="00F05B00"/>
    <w:rsid w:val="00F22B73"/>
    <w:rsid w:val="00F5262F"/>
    <w:rsid w:val="00F55EB1"/>
    <w:rsid w:val="00F8020F"/>
    <w:rsid w:val="00F80391"/>
    <w:rsid w:val="00F85E14"/>
    <w:rsid w:val="00F918A9"/>
    <w:rsid w:val="00FB3F6E"/>
    <w:rsid w:val="00FC4925"/>
    <w:rsid w:val="00FC6822"/>
    <w:rsid w:val="00FD3DC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89E48-9B0B-431D-8107-8B35CF8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15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1392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9</cp:revision>
  <dcterms:created xsi:type="dcterms:W3CDTF">2022-05-30T18:20:00Z</dcterms:created>
  <dcterms:modified xsi:type="dcterms:W3CDTF">2022-05-30T18:58:00Z</dcterms:modified>
</cp:coreProperties>
</file>